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E1" w:rsidRPr="003A7156" w:rsidRDefault="00BE792E" w:rsidP="00C671E1">
      <w:pPr>
        <w:pStyle w:val="BodyFontBold"/>
        <w:suppressAutoHyphens/>
        <w:spacing w:after="227"/>
        <w:rPr>
          <w:rStyle w:val="SubheadingKartikHeadings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Style w:val="SubheadingKartikHeadings"/>
          <w:rFonts w:ascii="Times New Roman" w:hAnsi="Times New Roman" w:cs="Times New Roman"/>
          <w:sz w:val="24"/>
          <w:szCs w:val="24"/>
        </w:rPr>
        <w:t>Supplementary Table 3</w:t>
      </w:r>
      <w:r w:rsidR="00C671E1" w:rsidRPr="003A7156">
        <w:rPr>
          <w:rStyle w:val="SubheadingKartikHeadings"/>
          <w:rFonts w:ascii="Times New Roman" w:hAnsi="Times New Roman" w:cs="Times New Roman"/>
          <w:sz w:val="24"/>
          <w:szCs w:val="24"/>
        </w:rPr>
        <w:t>.</w:t>
      </w:r>
      <w:proofErr w:type="gramEnd"/>
      <w:r w:rsidR="00C671E1" w:rsidRPr="003A7156">
        <w:rPr>
          <w:rStyle w:val="SubheadingKartikHeadings"/>
          <w:rFonts w:ascii="Times New Roman" w:hAnsi="Times New Roman" w:cs="Times New Roman"/>
          <w:sz w:val="24"/>
          <w:szCs w:val="24"/>
        </w:rPr>
        <w:t xml:space="preserve"> </w:t>
      </w:r>
      <w:r w:rsidR="00C671E1" w:rsidRPr="003E382A">
        <w:rPr>
          <w:rStyle w:val="SubheadingKartikHeadings"/>
          <w:rFonts w:ascii="Times New Roman" w:hAnsi="Times New Roman" w:cs="Times New Roman"/>
          <w:b w:val="0"/>
          <w:bCs w:val="0"/>
          <w:sz w:val="24"/>
          <w:szCs w:val="24"/>
        </w:rPr>
        <w:t>Nucle</w:t>
      </w:r>
      <w:r w:rsidR="00C671E1">
        <w:rPr>
          <w:rStyle w:val="SubheadingKartikHeadings"/>
          <w:rFonts w:ascii="Times New Roman" w:hAnsi="Times New Roman" w:cs="Times New Roman"/>
          <w:b w:val="0"/>
          <w:bCs w:val="0"/>
          <w:sz w:val="24"/>
          <w:szCs w:val="24"/>
        </w:rPr>
        <w:t>otide and amino acid-level selection assessment</w:t>
      </w:r>
    </w:p>
    <w:tbl>
      <w:tblPr>
        <w:tblW w:w="0" w:type="auto"/>
        <w:jc w:val="center"/>
        <w:tblInd w:w="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631"/>
        <w:gridCol w:w="1637"/>
        <w:gridCol w:w="1655"/>
        <w:gridCol w:w="1473"/>
        <w:gridCol w:w="1546"/>
      </w:tblGrid>
      <w:tr w:rsidR="00C671E1" w:rsidRPr="003219B5" w:rsidTr="005330DD">
        <w:trPr>
          <w:trHeight w:val="574"/>
          <w:tblHeader/>
          <w:jc w:val="center"/>
        </w:trPr>
        <w:tc>
          <w:tcPr>
            <w:tcW w:w="2091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3219B5">
              <w:rPr>
                <w:rFonts w:ascii="Times New Roman" w:hAnsi="Times New Roman" w:cs="Times New Roman"/>
                <w:b/>
                <w:bCs/>
              </w:rPr>
              <w:t>Site</w:t>
            </w:r>
          </w:p>
        </w:tc>
        <w:tc>
          <w:tcPr>
            <w:tcW w:w="3292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9B5">
              <w:rPr>
                <w:rFonts w:ascii="Times New Roman" w:hAnsi="Times New Roman" w:cs="Times New Roman"/>
                <w:b/>
                <w:bCs/>
              </w:rPr>
              <w:t>CodeML</w:t>
            </w:r>
            <w:proofErr w:type="spellEnd"/>
          </w:p>
        </w:tc>
        <w:tc>
          <w:tcPr>
            <w:tcW w:w="301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9B5">
              <w:rPr>
                <w:rFonts w:ascii="Times New Roman" w:hAnsi="Times New Roman" w:cs="Times New Roman"/>
                <w:b/>
                <w:bCs/>
              </w:rPr>
              <w:t>TreeSAAP</w:t>
            </w:r>
            <w:proofErr w:type="spellEnd"/>
          </w:p>
        </w:tc>
      </w:tr>
      <w:tr w:rsidR="00C671E1" w:rsidRPr="003219B5" w:rsidTr="005330DD">
        <w:trPr>
          <w:trHeight w:val="189"/>
          <w:jc w:val="center"/>
        </w:trPr>
        <w:tc>
          <w:tcPr>
            <w:tcW w:w="146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3219B5">
              <w:rPr>
                <w:rFonts w:ascii="Times New Roman" w:hAnsi="Times New Roman" w:cs="Times New Roman"/>
                <w:b/>
                <w:bCs/>
              </w:rPr>
              <w:t>Codon</w:t>
            </w:r>
          </w:p>
        </w:tc>
        <w:tc>
          <w:tcPr>
            <w:tcW w:w="6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3219B5">
              <w:rPr>
                <w:rFonts w:ascii="Times New Roman" w:hAnsi="Times New Roman" w:cs="Times New Roman"/>
                <w:b/>
                <w:bCs/>
              </w:rPr>
              <w:t>AA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3219B5">
              <w:rPr>
                <w:rFonts w:ascii="Times New Roman" w:hAnsi="Times New Roman" w:cs="Times New Roman"/>
                <w:b/>
                <w:bCs/>
              </w:rPr>
              <w:t>M2a</w:t>
            </w:r>
            <w:r w:rsidRPr="003219B5">
              <w:rPr>
                <w:rFonts w:ascii="Times New Roman" w:hAnsi="Times New Roman" w:cs="Times New Roman"/>
                <w:b/>
                <w:bCs/>
                <w:vertAlign w:val="superscript"/>
              </w:rPr>
              <w:t>a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3219B5">
              <w:rPr>
                <w:rFonts w:ascii="Times New Roman" w:hAnsi="Times New Roman" w:cs="Times New Roman"/>
                <w:b/>
                <w:bCs/>
              </w:rPr>
              <w:t>M8</w:t>
            </w:r>
            <w:r w:rsidRPr="003219B5">
              <w:rPr>
                <w:rFonts w:ascii="Times New Roman" w:hAnsi="Times New Roman" w:cs="Times New Roman"/>
                <w:b/>
                <w:bCs/>
                <w:vertAlign w:val="superscript"/>
              </w:rPr>
              <w:t>b</w:t>
            </w:r>
          </w:p>
        </w:tc>
        <w:tc>
          <w:tcPr>
            <w:tcW w:w="147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9B5">
              <w:rPr>
                <w:rFonts w:ascii="Times New Roman" w:hAnsi="Times New Roman" w:cs="Times New Roman"/>
                <w:b/>
                <w:bCs/>
              </w:rPr>
              <w:t>Property</w:t>
            </w:r>
            <w:r w:rsidRPr="003219B5">
              <w:rPr>
                <w:rFonts w:ascii="Times New Roman" w:hAnsi="Times New Roman" w:cs="Times New Roman"/>
                <w:b/>
                <w:bCs/>
                <w:vertAlign w:val="superscript"/>
              </w:rPr>
              <w:t>c</w:t>
            </w:r>
            <w:proofErr w:type="spellEnd"/>
          </w:p>
        </w:tc>
        <w:tc>
          <w:tcPr>
            <w:tcW w:w="154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9B5">
              <w:rPr>
                <w:rFonts w:ascii="Times New Roman" w:hAnsi="Times New Roman" w:cs="Times New Roman"/>
                <w:b/>
                <w:bCs/>
              </w:rPr>
              <w:t>Magnitude</w:t>
            </w:r>
            <w:r w:rsidRPr="003219B5">
              <w:rPr>
                <w:rFonts w:ascii="Times New Roman" w:hAnsi="Times New Roman" w:cs="Times New Roman"/>
                <w:b/>
                <w:bCs/>
                <w:vertAlign w:val="superscript"/>
              </w:rPr>
              <w:t>d</w:t>
            </w:r>
            <w:proofErr w:type="spellEnd"/>
          </w:p>
        </w:tc>
      </w:tr>
      <w:tr w:rsidR="00C671E1" w:rsidRPr="003219B5" w:rsidTr="005330DD">
        <w:trPr>
          <w:trHeight w:val="304"/>
          <w:jc w:val="center"/>
        </w:trPr>
        <w:tc>
          <w:tcPr>
            <w:tcW w:w="8402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Clade 1</w:t>
            </w:r>
          </w:p>
        </w:tc>
      </w:tr>
      <w:tr w:rsidR="00C671E1" w:rsidRPr="003219B5" w:rsidTr="005330DD">
        <w:trPr>
          <w:trHeight w:val="298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6B79F2" w:rsidRDefault="00C671E1" w:rsidP="005330DD">
            <w:pPr>
              <w:jc w:val="center"/>
            </w:pPr>
            <w:r w:rsidRPr="006B79F2">
              <w:t>4.173±0.768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247DA4" w:rsidRDefault="00C671E1" w:rsidP="005330DD">
            <w:pPr>
              <w:jc w:val="center"/>
            </w:pPr>
            <w:r w:rsidRPr="00247DA4">
              <w:t>3.926±0.637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6B79F2">
              <w:t>0.990*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247DA4">
              <w:t>0.996**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A61BE4" w:rsidRDefault="00C671E1" w:rsidP="005330DD">
            <w:pPr>
              <w:jc w:val="center"/>
            </w:pPr>
            <w:r w:rsidRPr="00A61BE4">
              <w:t>4.19±0.736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663D67" w:rsidRDefault="00C671E1" w:rsidP="005330DD">
            <w:pPr>
              <w:jc w:val="center"/>
            </w:pPr>
            <w:r w:rsidRPr="00663D67">
              <w:t>3.933±0.619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A61BE4">
              <w:t>0.995**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663D67">
              <w:t>0.998**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F84AC2" w:rsidRDefault="00C671E1" w:rsidP="005330DD">
            <w:pPr>
              <w:jc w:val="center"/>
            </w:pPr>
            <w:r w:rsidRPr="00F84AC2">
              <w:t>4.104±0.879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DF242D" w:rsidRDefault="00C671E1" w:rsidP="005330DD">
            <w:pPr>
              <w:jc w:val="center"/>
            </w:pPr>
            <w:r w:rsidRPr="00DF242D">
              <w:t>3.898±0.692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50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F84AC2">
              <w:t>0.970*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DF242D">
              <w:t>0.988*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9F3F77" w:rsidRDefault="00C671E1" w:rsidP="005330DD">
            <w:pPr>
              <w:jc w:val="center"/>
            </w:pPr>
            <w:r w:rsidRPr="009F3F77">
              <w:t>4.189±0.738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CD0B8D" w:rsidRDefault="00C671E1" w:rsidP="005330DD">
            <w:pPr>
              <w:jc w:val="center"/>
            </w:pPr>
            <w:r w:rsidRPr="00CD0B8D">
              <w:t>3.933±0.62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9F3F77">
              <w:t>0.995**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CD0B8D">
              <w:t>0.998**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81579C" w:rsidRDefault="00C671E1" w:rsidP="005330DD">
            <w:pPr>
              <w:jc w:val="center"/>
            </w:pPr>
            <w:r w:rsidRPr="0081579C">
              <w:t>4.178±0.759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4D69E8" w:rsidRDefault="00C671E1" w:rsidP="005330DD">
            <w:pPr>
              <w:jc w:val="center"/>
            </w:pPr>
            <w:r w:rsidRPr="004D69E8">
              <w:t>3.929±0.628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81579C">
              <w:t>0.991**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4D69E8">
              <w:t>0.997**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922799" w:rsidRDefault="00C671E1" w:rsidP="005330DD">
            <w:pPr>
              <w:jc w:val="center"/>
            </w:pPr>
            <w:r w:rsidRPr="00922799">
              <w:t>4.068±0.928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5D14FC" w:rsidRDefault="00C671E1" w:rsidP="005330DD">
            <w:pPr>
              <w:jc w:val="center"/>
            </w:pPr>
            <w:r w:rsidRPr="005D14FC">
              <w:t>3.885±0.717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922799">
              <w:t>0.960*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5D14FC">
              <w:t>0.984*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33">
              <w:rPr>
                <w:rFonts w:ascii="Times New Roman" w:hAnsi="Times New Roman" w:cs="Times New Roman"/>
                <w:sz w:val="24"/>
                <w:szCs w:val="24"/>
              </w:rPr>
              <w:t>3.944</w:t>
            </w:r>
            <w:r w:rsidRPr="00040B5F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BF1033">
              <w:rPr>
                <w:rFonts w:ascii="Times New Roman" w:hAnsi="Times New Roman" w:cs="Times New Roman"/>
                <w:sz w:val="24"/>
                <w:szCs w:val="24"/>
              </w:rPr>
              <w:t>1.073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085337" w:rsidRDefault="00C671E1" w:rsidP="005330DD">
            <w:pPr>
              <w:jc w:val="center"/>
            </w:pPr>
            <w:r w:rsidRPr="00085337">
              <w:t>3.828±0.812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33">
              <w:rPr>
                <w:rFonts w:ascii="Times New Roman" w:hAnsi="Times New Roman" w:cs="Times New Roman"/>
                <w:sz w:val="24"/>
                <w:szCs w:val="24"/>
              </w:rPr>
              <w:t>0.925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085337">
              <w:t>0.967*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1617FB">
              <w:rPr>
                <w:rFonts w:ascii="Times New Roman" w:hAnsi="Times New Roman" w:cs="Times New Roman"/>
                <w:sz w:val="24"/>
                <w:szCs w:val="24"/>
              </w:rPr>
              <w:t>3.888</w:t>
            </w:r>
            <w:r w:rsidRPr="00EC254A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1617FB">
              <w:rPr>
                <w:rFonts w:ascii="Times New Roman" w:hAnsi="Times New Roman" w:cs="Times New Roman"/>
                <w:sz w:val="24"/>
                <w:szCs w:val="24"/>
              </w:rPr>
              <w:t>1.134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607391" w:rsidRDefault="00C671E1" w:rsidP="005330DD">
            <w:pPr>
              <w:jc w:val="center"/>
            </w:pPr>
            <w:r w:rsidRPr="00607391">
              <w:t>3.796±0.862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1617FB">
              <w:rPr>
                <w:rFonts w:ascii="Times New Roman" w:hAnsi="Times New Roman" w:cs="Times New Roman"/>
                <w:sz w:val="24"/>
                <w:szCs w:val="24"/>
              </w:rPr>
              <w:t>0.908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607391">
              <w:t>0.957*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BC30B3" w:rsidRDefault="00C671E1" w:rsidP="005330DD">
            <w:pPr>
              <w:jc w:val="center"/>
            </w:pPr>
            <w:r w:rsidRPr="00BC30B3">
              <w:t>4.194±0.727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F320BD" w:rsidRDefault="00C671E1" w:rsidP="005330DD">
            <w:pPr>
              <w:jc w:val="center"/>
            </w:pPr>
            <w:r w:rsidRPr="00F320BD">
              <w:t>3.935±0.616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BC30B3">
              <w:t>0.996**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F320BD">
              <w:t>0.999**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41377F" w:rsidRDefault="00C671E1" w:rsidP="005330DD">
            <w:pPr>
              <w:jc w:val="center"/>
            </w:pPr>
            <w:r w:rsidRPr="0041377F">
              <w:t>4.161±0.79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226DE9" w:rsidRDefault="00C671E1" w:rsidP="005330DD">
            <w:pPr>
              <w:jc w:val="center"/>
            </w:pPr>
            <w:r w:rsidRPr="00226DE9">
              <w:t>3.921±0.647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41377F">
              <w:t>0.986*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226DE9">
              <w:t>0.994**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9D6EAC" w:rsidRDefault="00C671E1" w:rsidP="005330DD">
            <w:pPr>
              <w:jc w:val="center"/>
            </w:pPr>
            <w:r w:rsidRPr="009D6EAC">
              <w:t>4.144±0.82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995C87" w:rsidRDefault="00C671E1" w:rsidP="005330DD">
            <w:pPr>
              <w:jc w:val="center"/>
            </w:pPr>
            <w:r w:rsidRPr="00995C87">
              <w:t>3.913±0.664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9D6EAC">
              <w:t>0.981*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995C87">
              <w:t>0.992**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FE1AA2" w:rsidRDefault="00C671E1" w:rsidP="005330DD">
            <w:pPr>
              <w:jc w:val="center"/>
            </w:pPr>
            <w:r w:rsidRPr="00FE1AA2">
              <w:t>4.203±0.709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90353" w:rsidRDefault="00C671E1" w:rsidP="005330DD">
            <w:pPr>
              <w:jc w:val="center"/>
            </w:pPr>
            <w:r w:rsidRPr="00390353">
              <w:t>3.938±0.609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FE1AA2">
              <w:t>0.999**</w:t>
            </w:r>
          </w:p>
        </w:tc>
        <w:tc>
          <w:tcPr>
            <w:tcW w:w="1655" w:type="dxa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390353">
              <w:t>1.000**</w:t>
            </w:r>
          </w:p>
        </w:tc>
        <w:tc>
          <w:tcPr>
            <w:tcW w:w="1473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3.820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1.186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C94B5E" w:rsidRDefault="00C671E1" w:rsidP="005330DD">
            <w:pPr>
              <w:jc w:val="center"/>
            </w:pPr>
            <w:r w:rsidRPr="00C94B5E">
              <w:t>3.771±0.892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0.891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C94B5E">
              <w:t>0.950*</w:t>
            </w:r>
          </w:p>
        </w:tc>
        <w:tc>
          <w:tcPr>
            <w:tcW w:w="1473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9629C7" w:rsidRDefault="00C671E1" w:rsidP="005330DD">
            <w:pPr>
              <w:jc w:val="center"/>
            </w:pPr>
            <w:r w:rsidRPr="009629C7">
              <w:t>4.116±0.862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B70A76" w:rsidRDefault="00C671E1" w:rsidP="005330DD">
            <w:pPr>
              <w:jc w:val="center"/>
            </w:pPr>
            <w:r w:rsidRPr="00B70A76">
              <w:t>3.904±0.681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1494D" w:rsidRDefault="00C671E1" w:rsidP="005330DD">
            <w:pPr>
              <w:pStyle w:val="TableFont"/>
              <w:rPr>
                <w:rFonts w:ascii="Symbol" w:hAnsi="Symbol" w:cs="Times New Roman"/>
                <w:i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31494D">
              <w:rPr>
                <w:rFonts w:ascii="Symbol" w:hAnsi="Symbol" w:cs="Times New Roman"/>
                <w:i/>
                <w:sz w:val="24"/>
                <w:szCs w:val="24"/>
              </w:rPr>
              <w:t>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9629C7">
              <w:t>0.974*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B70A76">
              <w:t>0.989*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3.941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1.092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8B02B0" w:rsidRDefault="00C671E1" w:rsidP="005330DD">
            <w:pPr>
              <w:jc w:val="center"/>
            </w:pPr>
            <w:r w:rsidRPr="008B02B0">
              <w:t>3.804±0.857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 w:rsidRPr="008747AF">
              <w:rPr>
                <w:rFonts w:ascii="Times New Roman" w:hAnsi="Times New Roman" w:cs="Times New Roman"/>
                <w:sz w:val="24"/>
                <w:szCs w:val="24"/>
              </w:rPr>
              <w:t>0.922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8B02B0">
              <w:t>0.959*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4C26CE" w:rsidRDefault="00C671E1" w:rsidP="005330DD">
            <w:pPr>
              <w:jc w:val="center"/>
            </w:pPr>
            <w:r w:rsidRPr="004C26CE">
              <w:t>4.191±0.733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1025B9" w:rsidRDefault="00C671E1" w:rsidP="005330DD">
            <w:pPr>
              <w:jc w:val="center"/>
            </w:pPr>
            <w:r w:rsidRPr="001025B9">
              <w:t>3.933±0.619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4C26CE">
              <w:t>0.995**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1025B9">
              <w:t>0.998**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D9F">
              <w:rPr>
                <w:rFonts w:ascii="Times New Roman" w:hAnsi="Times New Roman" w:cs="Times New Roman"/>
              </w:rPr>
              <w:t>3.926</w:t>
            </w:r>
            <w:r>
              <w:rPr>
                <w:rFonts w:ascii="Times New Roman" w:hAnsi="Times New Roman" w:cs="Times New Roman"/>
              </w:rPr>
              <w:t>±</w:t>
            </w:r>
            <w:r w:rsidRPr="00C10D9F">
              <w:rPr>
                <w:rFonts w:ascii="Times New Roman" w:hAnsi="Times New Roman" w:cs="Times New Roman"/>
              </w:rPr>
              <w:t>1.095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897845" w:rsidRDefault="00C671E1" w:rsidP="005330DD">
            <w:pPr>
              <w:jc w:val="center"/>
            </w:pPr>
            <w:r w:rsidRPr="00897845">
              <w:t>3.817±0.83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E93BB2" w:rsidRDefault="00C671E1" w:rsidP="005330DD">
            <w:pPr>
              <w:pStyle w:val="TableFon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BB2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E93B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TableFon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D9F">
              <w:rPr>
                <w:rFonts w:ascii="Times New Roman" w:hAnsi="Times New Roman" w:cs="Times New Roman"/>
              </w:rPr>
              <w:t>0.919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Default="00C671E1" w:rsidP="005330DD">
            <w:pPr>
              <w:jc w:val="center"/>
            </w:pPr>
            <w:r w:rsidRPr="00897845">
              <w:t>0.963*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8402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052453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  <w:b/>
              </w:rPr>
            </w:pPr>
            <w:r w:rsidRPr="00052453">
              <w:rPr>
                <w:rFonts w:ascii="Times New Roman" w:hAnsi="Times New Roman" w:cs="Times New Roman"/>
                <w:b/>
              </w:rPr>
              <w:t>Clade 2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4.919</w:t>
            </w:r>
            <w:r>
              <w:rPr>
                <w:rFonts w:ascii="Times New Roman" w:hAnsi="Times New Roman" w:cs="Times New Roman"/>
              </w:rPr>
              <w:t>±</w:t>
            </w:r>
            <w:r w:rsidRPr="00C103F6">
              <w:rPr>
                <w:rFonts w:ascii="Times New Roman" w:hAnsi="Times New Roman" w:cs="Times New Roman"/>
              </w:rPr>
              <w:t>1.842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4.280</w:t>
            </w:r>
            <w:r>
              <w:rPr>
                <w:rFonts w:ascii="Times New Roman" w:hAnsi="Times New Roman" w:cs="Times New Roman"/>
              </w:rPr>
              <w:t>±</w:t>
            </w:r>
            <w:r w:rsidRPr="00BC7093">
              <w:rPr>
                <w:rFonts w:ascii="Times New Roman" w:hAnsi="Times New Roman" w:cs="Times New Roman"/>
              </w:rPr>
              <w:t>1.366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7520">
              <w:rPr>
                <w:rFonts w:ascii="Times New Roman" w:hAnsi="Times New Roman" w:cs="Times New Roman"/>
                <w:i/>
              </w:rPr>
              <w:t>B</w:t>
            </w:r>
            <w:r w:rsidRPr="00107520">
              <w:rPr>
                <w:rFonts w:ascii="Times New Roman" w:hAnsi="Times New Roman" w:cs="Times New Roman"/>
                <w:i/>
                <w:vertAlign w:val="subscript"/>
              </w:rPr>
              <w:t>l</w:t>
            </w:r>
            <w:proofErr w:type="spellEnd"/>
            <w:r w:rsidRPr="00720D02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20D02"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Pr="00726FB7">
              <w:rPr>
                <w:rFonts w:ascii="Symbol" w:hAnsi="Symbol" w:cs="Times New Roman"/>
                <w:i/>
              </w:rPr>
              <w:t></w:t>
            </w:r>
            <w:r w:rsidRPr="00726FB7">
              <w:rPr>
                <w:rFonts w:ascii="Times New Roman" w:hAnsi="Times New Roman" w:cs="Times New Roman"/>
                <w:i/>
                <w:vertAlign w:val="subscript"/>
              </w:rPr>
              <w:t>n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6, 6, 6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0.927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0.986*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5.094</w:t>
            </w:r>
            <w:r>
              <w:rPr>
                <w:rFonts w:ascii="Times New Roman" w:hAnsi="Times New Roman" w:cs="Times New Roman"/>
              </w:rPr>
              <w:t>±</w:t>
            </w:r>
            <w:r w:rsidRPr="00C103F6">
              <w:rPr>
                <w:rFonts w:ascii="Times New Roman" w:hAnsi="Times New Roman" w:cs="Times New Roman"/>
              </w:rPr>
              <w:t>1.796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4.275</w:t>
            </w:r>
            <w:r>
              <w:rPr>
                <w:rFonts w:ascii="Times New Roman" w:hAnsi="Times New Roman" w:cs="Times New Roman"/>
              </w:rPr>
              <w:t>±</w:t>
            </w:r>
            <w:r w:rsidRPr="00BC7093">
              <w:rPr>
                <w:rFonts w:ascii="Times New Roman" w:hAnsi="Times New Roman" w:cs="Times New Roman"/>
              </w:rPr>
              <w:t>1.394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7520">
              <w:rPr>
                <w:rFonts w:ascii="Times New Roman" w:hAnsi="Times New Roman" w:cs="Times New Roman"/>
                <w:i/>
              </w:rPr>
              <w:t>B</w:t>
            </w:r>
            <w:r w:rsidRPr="00107520">
              <w:rPr>
                <w:rFonts w:ascii="Times New Roman" w:hAnsi="Times New Roman" w:cs="Times New Roman"/>
                <w:i/>
                <w:vertAlign w:val="subscript"/>
              </w:rPr>
              <w:t>l</w:t>
            </w:r>
            <w:proofErr w:type="spellEnd"/>
            <w:r w:rsidRPr="00720D02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20D02"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Pr="00726FB7">
              <w:rPr>
                <w:rFonts w:ascii="Symbol" w:hAnsi="Symbol" w:cs="Times New Roman"/>
                <w:i/>
              </w:rPr>
              <w:t></w:t>
            </w:r>
            <w:r w:rsidRPr="00726FB7">
              <w:rPr>
                <w:rFonts w:ascii="Times New Roman" w:hAnsi="Times New Roman" w:cs="Times New Roman"/>
                <w:i/>
                <w:vertAlign w:val="subscript"/>
              </w:rPr>
              <w:t>n</w:t>
            </w:r>
            <w:r w:rsidRPr="009977B4">
              <w:rPr>
                <w:rFonts w:ascii="Times New Roman" w:hAnsi="Times New Roman" w:cs="Times New Roman"/>
                <w:i/>
              </w:rPr>
              <w:t>, E</w:t>
            </w:r>
            <w:r w:rsidRPr="009977B4">
              <w:rPr>
                <w:rFonts w:ascii="Times New Roman" w:hAnsi="Times New Roman" w:cs="Times New Roman"/>
                <w:i/>
                <w:vertAlign w:val="subscript"/>
              </w:rPr>
              <w:t>SM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6, 6, 6, 6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0.952*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0.981*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4.743</w:t>
            </w:r>
            <w:r>
              <w:rPr>
                <w:rFonts w:ascii="Times New Roman" w:hAnsi="Times New Roman" w:cs="Times New Roman"/>
              </w:rPr>
              <w:t>±</w:t>
            </w:r>
            <w:r w:rsidRPr="00C103F6">
              <w:rPr>
                <w:rFonts w:ascii="Times New Roman" w:hAnsi="Times New Roman" w:cs="Times New Roman"/>
              </w:rPr>
              <w:t>2.013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4.193</w:t>
            </w:r>
            <w:r>
              <w:rPr>
                <w:rFonts w:ascii="Times New Roman" w:hAnsi="Times New Roman" w:cs="Times New Roman"/>
              </w:rPr>
              <w:t>±</w:t>
            </w:r>
            <w:r w:rsidRPr="00BC7093">
              <w:rPr>
                <w:rFonts w:ascii="Times New Roman" w:hAnsi="Times New Roman" w:cs="Times New Roman"/>
              </w:rPr>
              <w:t>1.455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7520">
              <w:rPr>
                <w:rFonts w:ascii="Times New Roman" w:hAnsi="Times New Roman" w:cs="Times New Roman"/>
                <w:i/>
              </w:rPr>
              <w:t>B</w:t>
            </w:r>
            <w:r w:rsidRPr="00107520">
              <w:rPr>
                <w:rFonts w:ascii="Times New Roman" w:hAnsi="Times New Roman" w:cs="Times New Roman"/>
                <w:i/>
                <w:vertAlign w:val="subscript"/>
              </w:rPr>
              <w:t>l</w:t>
            </w:r>
            <w:proofErr w:type="spellEnd"/>
            <w:r w:rsidRPr="00720D02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20D02">
              <w:rPr>
                <w:rFonts w:ascii="Times New Roman" w:hAnsi="Times New Roman" w:cs="Times New Roman"/>
                <w:i/>
              </w:rPr>
              <w:t>h</w:t>
            </w:r>
            <w:r w:rsidRPr="009977B4">
              <w:rPr>
                <w:rFonts w:ascii="Times New Roman" w:hAnsi="Times New Roman" w:cs="Times New Roman"/>
                <w:i/>
              </w:rPr>
              <w:t>, E</w:t>
            </w:r>
            <w:r w:rsidRPr="009977B4">
              <w:rPr>
                <w:rFonts w:ascii="Times New Roman" w:hAnsi="Times New Roman" w:cs="Times New Roman"/>
                <w:i/>
                <w:vertAlign w:val="subscript"/>
              </w:rPr>
              <w:t>SM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6, 6, 6</w:t>
            </w:r>
          </w:p>
        </w:tc>
      </w:tr>
      <w:tr w:rsidR="00C671E1" w:rsidRPr="003219B5" w:rsidTr="005330DD">
        <w:trPr>
          <w:trHeight w:val="334"/>
          <w:jc w:val="center"/>
        </w:trPr>
        <w:tc>
          <w:tcPr>
            <w:tcW w:w="1460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0.880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0.962*</w:t>
            </w:r>
          </w:p>
        </w:tc>
        <w:tc>
          <w:tcPr>
            <w:tcW w:w="1473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1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63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5.072</w:t>
            </w:r>
            <w:r>
              <w:rPr>
                <w:rFonts w:ascii="Times New Roman" w:hAnsi="Times New Roman" w:cs="Times New Roman"/>
              </w:rPr>
              <w:t>±</w:t>
            </w:r>
            <w:r w:rsidRPr="00C103F6">
              <w:rPr>
                <w:rFonts w:ascii="Times New Roman" w:hAnsi="Times New Roman" w:cs="Times New Roman"/>
              </w:rPr>
              <w:t>1.791</w:t>
            </w:r>
          </w:p>
        </w:tc>
        <w:tc>
          <w:tcPr>
            <w:tcW w:w="165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4.284</w:t>
            </w:r>
            <w:r>
              <w:rPr>
                <w:rFonts w:ascii="Times New Roman" w:hAnsi="Times New Roman" w:cs="Times New Roman"/>
              </w:rPr>
              <w:t>±</w:t>
            </w:r>
            <w:r w:rsidRPr="00BC7093">
              <w:rPr>
                <w:rFonts w:ascii="Times New Roman" w:hAnsi="Times New Roman" w:cs="Times New Roman"/>
              </w:rPr>
              <w:t>1.378</w:t>
            </w:r>
          </w:p>
        </w:tc>
        <w:tc>
          <w:tcPr>
            <w:tcW w:w="1473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07520">
              <w:rPr>
                <w:rFonts w:ascii="Times New Roman" w:hAnsi="Times New Roman" w:cs="Times New Roman"/>
                <w:i/>
              </w:rPr>
              <w:t>B</w:t>
            </w:r>
            <w:r w:rsidRPr="00107520">
              <w:rPr>
                <w:rFonts w:ascii="Times New Roman" w:hAnsi="Times New Roman" w:cs="Times New Roman"/>
                <w:i/>
                <w:vertAlign w:val="subscript"/>
              </w:rPr>
              <w:t>l</w:t>
            </w:r>
            <w:proofErr w:type="spellEnd"/>
            <w:r w:rsidRPr="00720D02">
              <w:rPr>
                <w:rFonts w:ascii="Times New Roman" w:hAnsi="Times New Roman" w:cs="Times New Roman"/>
                <w:i/>
              </w:rPr>
              <w:t>,</w:t>
            </w:r>
            <w:r w:rsidRPr="009977B4">
              <w:rPr>
                <w:rFonts w:ascii="Times New Roman" w:hAnsi="Times New Roman" w:cs="Times New Roman"/>
                <w:i/>
              </w:rPr>
              <w:t xml:space="preserve"> E</w:t>
            </w:r>
            <w:r w:rsidRPr="009977B4">
              <w:rPr>
                <w:rFonts w:ascii="Times New Roman" w:hAnsi="Times New Roman" w:cs="Times New Roman"/>
                <w:i/>
                <w:vertAlign w:val="subscript"/>
              </w:rPr>
              <w:t>SM</w:t>
            </w:r>
          </w:p>
        </w:tc>
        <w:tc>
          <w:tcPr>
            <w:tcW w:w="154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6, 6</w:t>
            </w:r>
          </w:p>
        </w:tc>
      </w:tr>
      <w:tr w:rsidR="00C671E1" w:rsidRPr="003219B5" w:rsidTr="005330DD">
        <w:trPr>
          <w:trHeight w:val="333"/>
          <w:jc w:val="center"/>
        </w:trPr>
        <w:tc>
          <w:tcPr>
            <w:tcW w:w="1460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C103F6">
              <w:rPr>
                <w:rFonts w:ascii="Times New Roman" w:hAnsi="Times New Roman" w:cs="Times New Roman"/>
              </w:rPr>
              <w:t>0.950*</w:t>
            </w:r>
          </w:p>
        </w:tc>
        <w:tc>
          <w:tcPr>
            <w:tcW w:w="1655" w:type="dxa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BasicParagraph"/>
              <w:jc w:val="center"/>
              <w:rPr>
                <w:rFonts w:ascii="Times New Roman" w:hAnsi="Times New Roman" w:cs="Times New Roman"/>
              </w:rPr>
            </w:pPr>
            <w:r w:rsidRPr="00BC7093">
              <w:rPr>
                <w:rFonts w:ascii="Times New Roman" w:hAnsi="Times New Roman" w:cs="Times New Roman"/>
              </w:rPr>
              <w:t>0.985*</w:t>
            </w:r>
          </w:p>
        </w:tc>
        <w:tc>
          <w:tcPr>
            <w:tcW w:w="1473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tcBorders>
              <w:bottom w:val="single" w:sz="12" w:space="0" w:color="auto"/>
            </w:tcBorders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60"/>
          <w:jc w:val="center"/>
        </w:trPr>
        <w:tc>
          <w:tcPr>
            <w:tcW w:w="1460" w:type="dxa"/>
            <w:vMerge w:val="restart"/>
            <w:tcBorders>
              <w:top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112</w:t>
            </w:r>
          </w:p>
        </w:tc>
        <w:tc>
          <w:tcPr>
            <w:tcW w:w="631" w:type="dxa"/>
            <w:vMerge w:val="restart"/>
            <w:tcBorders>
              <w:top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I</w:t>
            </w:r>
          </w:p>
        </w:tc>
        <w:tc>
          <w:tcPr>
            <w:tcW w:w="1637" w:type="dxa"/>
            <w:tcBorders>
              <w:top w:val="nil"/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D63D3F">
              <w:rPr>
                <w:rFonts w:ascii="Times New Roman" w:hAnsi="Times New Roman" w:cs="Times New Roman"/>
                <w:color w:val="auto"/>
                <w:lang w:val="en-IN"/>
              </w:rPr>
              <w:t>5.296</w:t>
            </w:r>
            <w:r>
              <w:rPr>
                <w:rFonts w:ascii="Times New Roman" w:hAnsi="Times New Roman" w:cs="Times New Roman"/>
                <w:color w:val="auto"/>
                <w:lang w:val="en-IN"/>
              </w:rPr>
              <w:t>±</w:t>
            </w:r>
            <w:r w:rsidRPr="00D63D3F">
              <w:rPr>
                <w:rFonts w:ascii="Times New Roman" w:hAnsi="Times New Roman" w:cs="Times New Roman"/>
                <w:color w:val="auto"/>
                <w:lang w:val="en-IN"/>
              </w:rPr>
              <w:t>1.580</w:t>
            </w:r>
          </w:p>
        </w:tc>
        <w:tc>
          <w:tcPr>
            <w:tcW w:w="1655" w:type="dxa"/>
            <w:tcBorders>
              <w:top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6E7E37">
              <w:rPr>
                <w:rFonts w:ascii="Times New Roman" w:hAnsi="Times New Roman" w:cs="Times New Roman"/>
                <w:color w:val="auto"/>
                <w:lang w:val="en-IN"/>
              </w:rPr>
              <w:t>4.339</w:t>
            </w:r>
            <w:r>
              <w:rPr>
                <w:rFonts w:ascii="Times New Roman" w:hAnsi="Times New Roman" w:cs="Times New Roman"/>
                <w:color w:val="auto"/>
                <w:lang w:val="en-IN"/>
              </w:rPr>
              <w:t>±</w:t>
            </w:r>
            <w:r w:rsidRPr="006E7E37">
              <w:rPr>
                <w:rFonts w:ascii="Times New Roman" w:hAnsi="Times New Roman" w:cs="Times New Roman"/>
                <w:color w:val="auto"/>
                <w:lang w:val="en-IN"/>
              </w:rPr>
              <w:t>1.323</w:t>
            </w:r>
          </w:p>
        </w:tc>
        <w:tc>
          <w:tcPr>
            <w:tcW w:w="1473" w:type="dxa"/>
            <w:vMerge w:val="restart"/>
            <w:tcBorders>
              <w:top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720D02">
              <w:rPr>
                <w:rFonts w:ascii="Times New Roman" w:hAnsi="Times New Roman" w:cs="Times New Roman"/>
                <w:i/>
              </w:rPr>
              <w:t>h</w:t>
            </w:r>
            <w:r w:rsidRPr="009977B4">
              <w:rPr>
                <w:rFonts w:ascii="Times New Roman" w:hAnsi="Times New Roman" w:cs="Times New Roman"/>
                <w:i/>
              </w:rPr>
              <w:t>, E</w:t>
            </w:r>
            <w:r w:rsidRPr="009977B4">
              <w:rPr>
                <w:rFonts w:ascii="Times New Roman" w:hAnsi="Times New Roman" w:cs="Times New Roman"/>
                <w:i/>
                <w:vertAlign w:val="subscript"/>
              </w:rPr>
              <w:t>SM</w:t>
            </w:r>
          </w:p>
        </w:tc>
        <w:tc>
          <w:tcPr>
            <w:tcW w:w="1546" w:type="dxa"/>
            <w:vMerge w:val="restart"/>
            <w:tcBorders>
              <w:top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8</w:t>
            </w:r>
            <w:r>
              <w:rPr>
                <w:rFonts w:ascii="Times New Roman" w:hAnsi="Times New Roman" w:cs="Times New Roman"/>
              </w:rPr>
              <w:t>, 6</w:t>
            </w:r>
          </w:p>
        </w:tc>
      </w:tr>
      <w:tr w:rsidR="00C671E1" w:rsidRPr="003219B5" w:rsidTr="005330DD">
        <w:trPr>
          <w:trHeight w:val="60"/>
          <w:jc w:val="center"/>
        </w:trPr>
        <w:tc>
          <w:tcPr>
            <w:tcW w:w="1460" w:type="dxa"/>
            <w:vMerge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631" w:type="dxa"/>
            <w:vMerge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637" w:type="dxa"/>
            <w:tcBorders>
              <w:bottom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CF2ECD">
              <w:rPr>
                <w:rFonts w:ascii="Times New Roman" w:hAnsi="Times New Roman" w:cs="Times New Roman"/>
                <w:color w:val="auto"/>
                <w:lang w:val="en-IN"/>
              </w:rPr>
              <w:t>1.000**</w:t>
            </w:r>
          </w:p>
        </w:tc>
        <w:tc>
          <w:tcPr>
            <w:tcW w:w="1655" w:type="dxa"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6E7E37">
              <w:rPr>
                <w:rFonts w:ascii="Times New Roman" w:hAnsi="Times New Roman" w:cs="Times New Roman"/>
                <w:color w:val="auto"/>
                <w:lang w:val="en-IN"/>
              </w:rPr>
              <w:t>1.000**</w:t>
            </w:r>
          </w:p>
        </w:tc>
        <w:tc>
          <w:tcPr>
            <w:tcW w:w="1473" w:type="dxa"/>
            <w:vMerge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1546" w:type="dxa"/>
            <w:vMerge/>
            <w:tcBorders>
              <w:bottom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219B5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C671E1" w:rsidRPr="003219B5" w:rsidTr="005330DD">
        <w:trPr>
          <w:trHeight w:val="20"/>
          <w:jc w:val="center"/>
        </w:trPr>
        <w:tc>
          <w:tcPr>
            <w:tcW w:w="8402" w:type="dxa"/>
            <w:gridSpan w:val="6"/>
            <w:tcBorders>
              <w:left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71E1" w:rsidRPr="0035002A" w:rsidRDefault="00C671E1" w:rsidP="005330DD">
            <w:pPr>
              <w:pStyle w:val="NoParagraphStyle"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"/>
                <w:szCs w:val="2"/>
                <w:lang w:val="en-IN"/>
              </w:rPr>
            </w:pPr>
          </w:p>
        </w:tc>
      </w:tr>
    </w:tbl>
    <w:p w:rsidR="00C671E1" w:rsidRPr="007440E5" w:rsidRDefault="00C671E1" w:rsidP="00C671E1">
      <w:pPr>
        <w:pStyle w:val="NoParagraphStyle"/>
        <w:suppressAutoHyphens/>
        <w:spacing w:before="227" w:after="113"/>
        <w:jc w:val="both"/>
        <w:rPr>
          <w:rStyle w:val="SubheadingKartikHeadings"/>
          <w:rFonts w:ascii="Times New Roman" w:hAnsi="Times New Roman" w:cs="Times New Roman"/>
          <w:bCs/>
          <w:sz w:val="24"/>
          <w:szCs w:val="24"/>
        </w:rPr>
      </w:pPr>
      <w:r w:rsidRPr="00CD28E5">
        <w:rPr>
          <w:rStyle w:val="SubheadingKartikHeadings"/>
          <w:rFonts w:ascii="Times New Roman" w:hAnsi="Times New Roman" w:cs="Times New Roman"/>
          <w:b/>
          <w:bCs/>
          <w:sz w:val="24"/>
          <w:szCs w:val="24"/>
        </w:rPr>
        <w:t>Amino acid property symbols:</w:t>
      </w:r>
      <w:r w:rsidRPr="00171DD5">
        <w:rPr>
          <w:rStyle w:val="SubheadingKartikHeadings"/>
          <w:rFonts w:ascii="Times New Roman" w:hAnsi="Times New Roman" w:cs="Times New Roman"/>
          <w:bCs/>
          <w:sz w:val="24"/>
          <w:szCs w:val="24"/>
        </w:rPr>
        <w:t xml:space="preserve"> </w:t>
      </w:r>
      <w:r w:rsidRPr="00171DD5">
        <w:rPr>
          <w:rFonts w:ascii="Times New Roman" w:hAnsi="Times New Roman" w:cs="Times New Roman"/>
        </w:rPr>
        <w:t>Bul</w:t>
      </w:r>
      <w:r>
        <w:rPr>
          <w:rFonts w:ascii="Times New Roman" w:hAnsi="Times New Roman" w:cs="Times New Roman"/>
        </w:rPr>
        <w:t>k</w:t>
      </w:r>
      <w:r w:rsidRPr="00171DD5">
        <w:rPr>
          <w:rFonts w:ascii="Times New Roman" w:hAnsi="Times New Roman" w:cs="Times New Roman"/>
        </w:rPr>
        <w:t>iness</w:t>
      </w:r>
      <w:r>
        <w:rPr>
          <w:rFonts w:ascii="Times New Roman" w:hAnsi="Times New Roman" w:cs="Times New Roman"/>
          <w:i/>
        </w:rPr>
        <w:t xml:space="preserve"> (</w:t>
      </w:r>
      <w:proofErr w:type="spellStart"/>
      <w:r w:rsidRPr="00107520">
        <w:rPr>
          <w:rFonts w:ascii="Times New Roman" w:hAnsi="Times New Roman" w:cs="Times New Roman"/>
          <w:i/>
        </w:rPr>
        <w:t>B</w:t>
      </w:r>
      <w:r w:rsidRPr="00107520">
        <w:rPr>
          <w:rFonts w:ascii="Times New Roman" w:hAnsi="Times New Roman" w:cs="Times New Roman"/>
          <w:i/>
          <w:vertAlign w:val="subscript"/>
        </w:rPr>
        <w:t>l</w:t>
      </w:r>
      <w:proofErr w:type="spellEnd"/>
      <w:r w:rsidRPr="00A64077"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</w:rPr>
        <w:t xml:space="preserve">; </w:t>
      </w:r>
      <w:proofErr w:type="spellStart"/>
      <w:r w:rsidRPr="00171DD5">
        <w:rPr>
          <w:rFonts w:ascii="Times New Roman" w:hAnsi="Times New Roman" w:cs="Times New Roman"/>
        </w:rPr>
        <w:t>Hydropathy</w:t>
      </w:r>
      <w:proofErr w:type="spellEnd"/>
      <w:r>
        <w:rPr>
          <w:rFonts w:ascii="Times New Roman" w:hAnsi="Times New Roman" w:cs="Times New Roman"/>
          <w:i/>
        </w:rPr>
        <w:t xml:space="preserve"> (</w:t>
      </w:r>
      <w:r w:rsidRPr="00720D02"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i/>
        </w:rPr>
        <w:t xml:space="preserve">); </w:t>
      </w:r>
      <w:r w:rsidRPr="00171DD5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Long-range n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>on-</w:t>
      </w:r>
      <w:r w:rsidRPr="00171DD5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b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>ound</w:t>
      </w:r>
      <w:r w:rsidRPr="00171DD5">
        <w:rPr>
          <w:rStyle w:val="SubheadingKartikHeadings"/>
          <w:rFonts w:ascii="Times New Roman" w:hAnsi="Times New Roman" w:cs="Times New Roman"/>
          <w:bCs/>
          <w:sz w:val="24"/>
          <w:szCs w:val="24"/>
        </w:rPr>
        <w:t xml:space="preserve"> energy </w:t>
      </w:r>
      <w:r w:rsidRPr="00437FB5">
        <w:rPr>
          <w:rStyle w:val="SubheadingKartikHeadings"/>
          <w:rFonts w:ascii="Times New Roman" w:hAnsi="Times New Roman" w:cs="Times New Roman"/>
          <w:bCs/>
          <w:i/>
          <w:sz w:val="24"/>
          <w:szCs w:val="24"/>
        </w:rPr>
        <w:t>(</w:t>
      </w:r>
      <w:r w:rsidRPr="00E93BB2">
        <w:rPr>
          <w:rFonts w:ascii="Times New Roman" w:hAnsi="Times New Roman" w:cs="Times New Roman"/>
          <w:i/>
        </w:rPr>
        <w:t>E</w:t>
      </w:r>
      <w:r w:rsidRPr="00E93BB2">
        <w:rPr>
          <w:rFonts w:ascii="Times New Roman" w:hAnsi="Times New Roman" w:cs="Times New Roman"/>
          <w:i/>
          <w:vertAlign w:val="subscript"/>
        </w:rPr>
        <w:t>l</w:t>
      </w:r>
      <w:r>
        <w:rPr>
          <w:rFonts w:ascii="Times New Roman" w:hAnsi="Times New Roman" w:cs="Times New Roman"/>
          <w:i/>
        </w:rPr>
        <w:t>)</w:t>
      </w:r>
      <w:r w:rsidRPr="00A64077">
        <w:rPr>
          <w:rFonts w:ascii="Times New Roman" w:hAnsi="Times New Roman" w:cs="Times New Roman"/>
          <w:i/>
        </w:rPr>
        <w:t xml:space="preserve">; </w:t>
      </w:r>
      <w:r w:rsidRPr="00171DD5">
        <w:rPr>
          <w:rFonts w:ascii="Times New Roman" w:hAnsi="Times New Roman" w:cs="Times New Roman"/>
        </w:rPr>
        <w:t>Power to be at the N-terminus of an alpha helix</w:t>
      </w:r>
      <w:r>
        <w:rPr>
          <w:rFonts w:ascii="Times New Roman" w:hAnsi="Times New Roman" w:cs="Times New Roman"/>
          <w:i/>
        </w:rPr>
        <w:t xml:space="preserve"> (</w:t>
      </w:r>
      <w:r w:rsidRPr="00726FB7">
        <w:rPr>
          <w:rFonts w:ascii="Symbol" w:hAnsi="Symbol" w:cs="Times New Roman"/>
          <w:i/>
        </w:rPr>
        <w:t></w:t>
      </w:r>
      <w:r w:rsidRPr="00726FB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 xml:space="preserve">); </w:t>
      </w:r>
      <w:r w:rsidRPr="00171DD5">
        <w:rPr>
          <w:rFonts w:ascii="Times New Roman" w:hAnsi="Times New Roman" w:cs="Times New Roman"/>
        </w:rPr>
        <w:t>Short- &amp; medium-range non-bound</w:t>
      </w:r>
      <w:r>
        <w:rPr>
          <w:rFonts w:ascii="Times New Roman" w:hAnsi="Times New Roman" w:cs="Times New Roman"/>
        </w:rPr>
        <w:t xml:space="preserve"> </w:t>
      </w:r>
      <w:r w:rsidRPr="00171DD5">
        <w:rPr>
          <w:rFonts w:ascii="Times New Roman" w:hAnsi="Times New Roman" w:cs="Times New Roman"/>
        </w:rPr>
        <w:t>energy</w:t>
      </w:r>
      <w:r w:rsidRPr="009977B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(</w:t>
      </w:r>
      <w:r w:rsidRPr="009977B4">
        <w:rPr>
          <w:rFonts w:ascii="Times New Roman" w:hAnsi="Times New Roman" w:cs="Times New Roman"/>
          <w:i/>
        </w:rPr>
        <w:t>E</w:t>
      </w:r>
      <w:r w:rsidRPr="009977B4">
        <w:rPr>
          <w:rFonts w:ascii="Times New Roman" w:hAnsi="Times New Roman" w:cs="Times New Roman"/>
          <w:i/>
          <w:vertAlign w:val="subscript"/>
        </w:rPr>
        <w:t>SM</w:t>
      </w:r>
      <w:r w:rsidRPr="00A64077">
        <w:rPr>
          <w:rFonts w:ascii="Times New Roman" w:hAnsi="Times New Roman" w:cs="Times New Roman"/>
          <w:i/>
        </w:rPr>
        <w:t>)</w:t>
      </w:r>
      <w:bookmarkStart w:id="0" w:name="_GoBack"/>
      <w:bookmarkEnd w:id="0"/>
    </w:p>
    <w:p w:rsidR="00C671E1" w:rsidRPr="003A7156" w:rsidRDefault="00C671E1" w:rsidP="00C671E1">
      <w:pPr>
        <w:pStyle w:val="NoParagraphStyle"/>
        <w:suppressAutoHyphens/>
        <w:spacing w:before="227" w:after="113"/>
        <w:jc w:val="both"/>
        <w:rPr>
          <w:rStyle w:val="SubheadingKartikHeadings"/>
          <w:rFonts w:ascii="Times New Roman" w:hAnsi="Times New Roman" w:cs="Times New Roman"/>
          <w:sz w:val="24"/>
          <w:szCs w:val="24"/>
        </w:rPr>
      </w:pPr>
      <w:r w:rsidRPr="003A7156">
        <w:rPr>
          <w:rStyle w:val="SubheadingKartikHeadings"/>
          <w:rFonts w:ascii="Times New Roman" w:hAnsi="Times New Roman" w:cs="Times New Roman"/>
          <w:b/>
          <w:bCs/>
          <w:sz w:val="24"/>
          <w:szCs w:val="24"/>
        </w:rPr>
        <w:t>Legend:</w:t>
      </w:r>
    </w:p>
    <w:p w:rsidR="00C671E1" w:rsidRPr="00561FD0" w:rsidRDefault="00C671E1" w:rsidP="00C671E1">
      <w:pPr>
        <w:pStyle w:val="NoParagraphStyle"/>
        <w:suppressAutoHyphens/>
        <w:spacing w:after="113"/>
        <w:jc w:val="both"/>
        <w:rPr>
          <w:rStyle w:val="SubheadingKartikHeadings"/>
          <w:rFonts w:ascii="Times New Roman" w:hAnsi="Times New Roman" w:cs="Times New Roman"/>
          <w:bCs/>
          <w:sz w:val="24"/>
          <w:szCs w:val="24"/>
        </w:rPr>
      </w:pPr>
      <w:proofErr w:type="gramStart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: M2a Bayes Empirical Bayes (BEB) posterior probability and post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>-</w:t>
      </w:r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mean omega indicated in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 xml:space="preserve"> </w:t>
      </w:r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brackets</w:t>
      </w:r>
    </w:p>
    <w:p w:rsidR="00C671E1" w:rsidRPr="00561FD0" w:rsidRDefault="00C671E1" w:rsidP="00C671E1">
      <w:pPr>
        <w:pStyle w:val="NoParagraphStyle"/>
        <w:suppressAutoHyphens/>
        <w:spacing w:after="113"/>
        <w:jc w:val="both"/>
        <w:rPr>
          <w:rStyle w:val="SubheadingKartikHeadings"/>
          <w:rFonts w:ascii="Times New Roman" w:hAnsi="Times New Roman" w:cs="Times New Roman"/>
          <w:bCs/>
          <w:sz w:val="24"/>
          <w:szCs w:val="24"/>
        </w:rPr>
      </w:pPr>
      <w:proofErr w:type="gramStart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: M8 Bayes Empirical Bayes (BEB) posterior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 xml:space="preserve"> </w:t>
      </w:r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probability and post-mean omega indicated in</w:t>
      </w:r>
      <w:r>
        <w:rPr>
          <w:rStyle w:val="SubheadingKartikHeadings"/>
          <w:rFonts w:ascii="Times New Roman" w:hAnsi="Times New Roman" w:cs="Times New Roman"/>
          <w:bCs/>
          <w:sz w:val="24"/>
          <w:szCs w:val="24"/>
        </w:rPr>
        <w:t xml:space="preserve"> </w:t>
      </w:r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brackets</w:t>
      </w:r>
    </w:p>
    <w:p w:rsidR="00C671E1" w:rsidRDefault="00C671E1" w:rsidP="00C671E1">
      <w:pPr>
        <w:pStyle w:val="NoParagraphStyle"/>
        <w:suppressAutoHyphens/>
        <w:spacing w:after="113"/>
        <w:jc w:val="both"/>
        <w:rPr>
          <w:rStyle w:val="SubheadingKartikHeadings"/>
          <w:rFonts w:ascii="Times New Roman" w:hAnsi="Times New Roman" w:cs="Times New Roman"/>
          <w:bCs/>
          <w:sz w:val="24"/>
          <w:szCs w:val="24"/>
        </w:rPr>
      </w:pPr>
      <w:proofErr w:type="gramStart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: amino acid property under selection</w:t>
      </w:r>
    </w:p>
    <w:p w:rsidR="0087452C" w:rsidRPr="00C671E1" w:rsidRDefault="00C671E1" w:rsidP="00C671E1">
      <w:pPr>
        <w:pStyle w:val="NoParagraphStyle"/>
        <w:suppressAutoHyphens/>
        <w:spacing w:after="113"/>
        <w:jc w:val="both"/>
        <w:rPr>
          <w:rFonts w:ascii="Times New Roman" w:hAnsi="Times New Roman" w:cs="Times New Roman"/>
          <w:bCs/>
        </w:rPr>
      </w:pPr>
      <w:proofErr w:type="gramStart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561FD0">
        <w:rPr>
          <w:rStyle w:val="SubheadingKartikHeadings"/>
          <w:rFonts w:ascii="Times New Roman" w:hAnsi="Times New Roman" w:cs="Times New Roman"/>
          <w:bCs/>
          <w:sz w:val="24"/>
          <w:szCs w:val="24"/>
        </w:rPr>
        <w:t>: magnitude of selection on the amino acid property</w:t>
      </w:r>
    </w:p>
    <w:sectPr w:rsidR="0087452C" w:rsidRPr="00C671E1" w:rsidSect="00C671E1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E1"/>
    <w:rsid w:val="0087452C"/>
    <w:rsid w:val="00BE792E"/>
    <w:rsid w:val="00C671E1"/>
    <w:rsid w:val="00D8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IN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E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C671E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Cs w:val="24"/>
      <w:lang w:val="en-GB"/>
    </w:rPr>
  </w:style>
  <w:style w:type="paragraph" w:customStyle="1" w:styleId="BodyFontBold">
    <w:name w:val="Body Font Bold"/>
    <w:basedOn w:val="Normal"/>
    <w:next w:val="NoParagraphStyle"/>
    <w:uiPriority w:val="99"/>
    <w:rsid w:val="00C671E1"/>
    <w:pPr>
      <w:autoSpaceDE w:val="0"/>
      <w:autoSpaceDN w:val="0"/>
      <w:adjustRightInd w:val="0"/>
      <w:spacing w:before="227" w:after="113" w:line="240" w:lineRule="atLeast"/>
      <w:jc w:val="both"/>
      <w:textAlignment w:val="center"/>
    </w:pPr>
    <w:rPr>
      <w:rFonts w:ascii="Adobe Garamond Pro Bold" w:hAnsi="Adobe Garamond Pro Bold" w:cs="Adobe Garamond Pro Bold"/>
      <w:b/>
      <w:bCs/>
      <w:color w:val="000000"/>
      <w:kern w:val="0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C671E1"/>
  </w:style>
  <w:style w:type="paragraph" w:customStyle="1" w:styleId="TableFont">
    <w:name w:val="Table Font"/>
    <w:basedOn w:val="NoParagraphStyle"/>
    <w:uiPriority w:val="99"/>
    <w:rsid w:val="00C671E1"/>
    <w:pPr>
      <w:spacing w:line="160" w:lineRule="atLeast"/>
      <w:jc w:val="center"/>
    </w:pPr>
    <w:rPr>
      <w:rFonts w:ascii="Adobe Garamond Pro" w:hAnsi="Adobe Garamond Pro" w:cs="Adobe Garamond Pro"/>
      <w:sz w:val="20"/>
      <w:szCs w:val="20"/>
    </w:rPr>
  </w:style>
  <w:style w:type="character" w:customStyle="1" w:styleId="SubheadingKartikHeadings">
    <w:name w:val="Subheading (Kartik:Headings)"/>
    <w:uiPriority w:val="99"/>
    <w:rsid w:val="00C671E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IN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E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C671E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Cs w:val="24"/>
      <w:lang w:val="en-GB"/>
    </w:rPr>
  </w:style>
  <w:style w:type="paragraph" w:customStyle="1" w:styleId="BodyFontBold">
    <w:name w:val="Body Font Bold"/>
    <w:basedOn w:val="Normal"/>
    <w:next w:val="NoParagraphStyle"/>
    <w:uiPriority w:val="99"/>
    <w:rsid w:val="00C671E1"/>
    <w:pPr>
      <w:autoSpaceDE w:val="0"/>
      <w:autoSpaceDN w:val="0"/>
      <w:adjustRightInd w:val="0"/>
      <w:spacing w:before="227" w:after="113" w:line="240" w:lineRule="atLeast"/>
      <w:jc w:val="both"/>
      <w:textAlignment w:val="center"/>
    </w:pPr>
    <w:rPr>
      <w:rFonts w:ascii="Adobe Garamond Pro Bold" w:hAnsi="Adobe Garamond Pro Bold" w:cs="Adobe Garamond Pro Bold"/>
      <w:b/>
      <w:bCs/>
      <w:color w:val="000000"/>
      <w:kern w:val="0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C671E1"/>
  </w:style>
  <w:style w:type="paragraph" w:customStyle="1" w:styleId="TableFont">
    <w:name w:val="Table Font"/>
    <w:basedOn w:val="NoParagraphStyle"/>
    <w:uiPriority w:val="99"/>
    <w:rsid w:val="00C671E1"/>
    <w:pPr>
      <w:spacing w:line="160" w:lineRule="atLeast"/>
      <w:jc w:val="center"/>
    </w:pPr>
    <w:rPr>
      <w:rFonts w:ascii="Adobe Garamond Pro" w:hAnsi="Adobe Garamond Pro" w:cs="Adobe Garamond Pro"/>
      <w:sz w:val="20"/>
      <w:szCs w:val="20"/>
    </w:rPr>
  </w:style>
  <w:style w:type="character" w:customStyle="1" w:styleId="SubheadingKartikHeadings">
    <w:name w:val="Subheading (Kartik:Headings)"/>
    <w:uiPriority w:val="99"/>
    <w:rsid w:val="00C671E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282</Words>
  <Characters>1614</Characters>
  <Application>Microsoft Office Word</Application>
  <DocSecurity>0</DocSecurity>
  <Lines>13</Lines>
  <Paragraphs>3</Paragraphs>
  <ScaleCrop>false</ScaleCrop>
  <Company>home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 Sunagar</dc:creator>
  <cp:lastModifiedBy>Kartik Sunagar</cp:lastModifiedBy>
  <cp:revision>3</cp:revision>
  <dcterms:created xsi:type="dcterms:W3CDTF">2013-10-25T11:00:00Z</dcterms:created>
  <dcterms:modified xsi:type="dcterms:W3CDTF">2013-10-25T11:01:00Z</dcterms:modified>
</cp:coreProperties>
</file>